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63B" w:rsidRDefault="00C0163B" w:rsidP="00C0163B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ПАСПОРТ</w:t>
      </w:r>
    </w:p>
    <w:p w:rsidR="00C0163B" w:rsidRDefault="00C0163B" w:rsidP="00C0163B">
      <w:pPr>
        <w:ind w:firstLine="22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муниципальной программы </w:t>
      </w:r>
    </w:p>
    <w:p w:rsidR="00C0163B" w:rsidRDefault="00C0163B" w:rsidP="00C0163B">
      <w:pPr>
        <w:ind w:firstLine="22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«Создание условий для эффективного выполнения органами местного самоуправления своих полномочий на территории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Пашозерского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сельского поселения»</w:t>
      </w:r>
    </w:p>
    <w:p w:rsidR="00C0163B" w:rsidRDefault="00C0163B" w:rsidP="00C0163B">
      <w:pPr>
        <w:ind w:firstLine="225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4488"/>
        <w:gridCol w:w="4819"/>
      </w:tblGrid>
      <w:tr w:rsidR="00C0163B" w:rsidTr="00C0163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Этапы и сроки реализации        </w:t>
            </w:r>
          </w:p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2022-2024 годы</w:t>
            </w:r>
          </w:p>
        </w:tc>
      </w:tr>
      <w:tr w:rsidR="00C0163B" w:rsidTr="00C0163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       </w:t>
            </w:r>
          </w:p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Пашозерского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</w:t>
            </w:r>
          </w:p>
        </w:tc>
      </w:tr>
      <w:tr w:rsidR="00C0163B" w:rsidTr="00C0163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Соисполнители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не предусмотрены</w:t>
            </w:r>
          </w:p>
        </w:tc>
      </w:tr>
      <w:tr w:rsidR="00C0163B" w:rsidTr="00C0163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 не предусмотрены</w:t>
            </w:r>
          </w:p>
        </w:tc>
      </w:tr>
      <w:tr w:rsidR="00C0163B" w:rsidTr="00C0163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Подпрограммы муниципальной  </w:t>
            </w:r>
          </w:p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Подпрограммы не предусмотрены</w:t>
            </w:r>
          </w:p>
        </w:tc>
      </w:tr>
      <w:tr w:rsidR="00C0163B" w:rsidTr="00C0163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не предусмотрена</w:t>
            </w:r>
          </w:p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3B" w:rsidTr="00C0163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устойчивого развития местного самоуправления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Пашозерском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</w:t>
            </w:r>
          </w:p>
        </w:tc>
      </w:tr>
      <w:tr w:rsidR="00C0163B" w:rsidTr="00C0163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муниципальной программы</w:t>
            </w:r>
          </w:p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Основными задачами программы являются:</w:t>
            </w:r>
          </w:p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развитие и поддержка инициатив жителей населенных пунктов в решении вопросов местного значения;</w:t>
            </w:r>
          </w:p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защита населенных пунктов и людей от чрезвычайных ситуаций природного и техногенного характера, пожарная безопасность;</w:t>
            </w:r>
          </w:p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гражданская оборона;</w:t>
            </w:r>
          </w:p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благоустройство, озеленение и уборка территории сельских населенных пунктов;</w:t>
            </w:r>
          </w:p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программа по борьбе с борщевиком Сосновского;</w:t>
            </w:r>
          </w:p>
          <w:p w:rsidR="00C0163B" w:rsidRDefault="00C0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ремонт дорог местного значения</w:t>
            </w:r>
          </w:p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организация деятельности по сбору 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раздельному сбору) и транспортированию твердых коммунальных отходов</w:t>
            </w:r>
          </w:p>
        </w:tc>
      </w:tr>
      <w:tr w:rsidR="00C0163B" w:rsidTr="00C0163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развитие и поддержка инициатив жителей населенных пунктов в решении вопросов местного значения;</w:t>
            </w:r>
          </w:p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уровня  защиты населенных пунктов и людей от чрезвычайных ситуаций природного и техногенного характера, пожарной безопасности;</w:t>
            </w:r>
          </w:p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уровня гражданской обороны;</w:t>
            </w:r>
          </w:p>
          <w:p w:rsidR="00C0163B" w:rsidRDefault="00C0163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улучшение благоустройства, озеленения и уборке территории сельских населенных пунктов;</w:t>
            </w:r>
          </w:p>
          <w:p w:rsidR="00C0163B" w:rsidRDefault="00C0163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борьбы с борщевиком Сосновского:</w:t>
            </w:r>
          </w:p>
          <w:p w:rsidR="00C0163B" w:rsidRDefault="00C016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ремонт дорог местного значения.</w:t>
            </w:r>
          </w:p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организация деятельности по сбору 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раздельному сбору) и транспортированию твердых коммунальных отходов</w:t>
            </w:r>
          </w:p>
        </w:tc>
      </w:tr>
      <w:tr w:rsidR="00C0163B" w:rsidTr="00C0163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– 4238,7 тыс. руб.,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 – 2836,5 тыс. руб.;</w:t>
            </w:r>
          </w:p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701,1 тыс. руб.;</w:t>
            </w:r>
          </w:p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– 701,1 тыс. руб.</w:t>
            </w:r>
          </w:p>
        </w:tc>
      </w:tr>
      <w:tr w:rsidR="00C0163B" w:rsidTr="00C0163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Размер налоговых расходов, направленных на достижение цели муниципальной программы, всего,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 годам реализации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:rsidR="00C0163B" w:rsidRDefault="00C0163B" w:rsidP="00C0163B">
      <w:pPr>
        <w:ind w:firstLine="225"/>
        <w:rPr>
          <w:rFonts w:ascii="Times New Roman" w:hAnsi="Times New Roman" w:cs="Times New Roman"/>
          <w:color w:val="000000"/>
          <w:sz w:val="24"/>
          <w:szCs w:val="24"/>
        </w:rPr>
      </w:pP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Местное самоуправление представляет собой один из важнейших институтов гражданского общества. </w:t>
      </w: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Статьей 14 Федерального закона от 06.10.2003 года  №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органов местного самоуправления поселений. 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 </w:t>
      </w: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благоприятной для проживания и хозяйствования среды является одной из социально значимых задач, на успешное решение которой должны быть направлены совместные усилия органов государственной власти и местного самоуправления при активном участии населения в ее решении.  </w:t>
      </w: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Органы местного самоуправления при реализации полномочий по решению вопросов местного значения столкнулись с рядом проблем, среди которых наиболее актуальными являются:</w:t>
      </w: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высокая доля дорог и сооружений на них, находящихся в аварийном состоянии;</w:t>
      </w: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отсутствие обустроенных мест для сбора твердых бытовых отходов;</w:t>
      </w: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ненадлежащая обеспеченность населенных пунктов пожарными водоемами и первичными средствами пожаротушения;</w:t>
      </w: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не развита сеть уличного освещения.</w:t>
      </w: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Большого внимания и вложения финансовых сре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дств тр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ебуют дороги на территории населенных пунктов, так многие из них находятся в неудовлетворительном состоянии.</w:t>
      </w: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Пашозерского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складывается сложная демографическая ситуация, происходит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обезлюдение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населенных пунктов, уровень благоустройства и обеспеченности инженерной инфраструктурой очень низкий, большая разбросанность и удаленность населенных пунктов по территории поселения. </w:t>
      </w: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отдыха детей, подростков и молодежи в настоящее время входит в число наиболее острых социальных проблем, и особенно актуальна она на  территории поселения. Недостаточное количество оборудованных детских и спортивных площадок, отсутствие спортзала, малое количество кружков, секций, скудность культурных мероприятий и т.п. негативно влияют на качество жизни населения. </w:t>
      </w:r>
    </w:p>
    <w:p w:rsidR="00C0163B" w:rsidRDefault="00C0163B" w:rsidP="00C0163B">
      <w:pPr>
        <w:ind w:firstLine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Наружное освещение является одним из элементов благоустройства населенных пунктов. Отсутствие нормальной освещенности территорий отрицательно влияет на условия жизни населения, способствует ухудшению правопорядка, снижению безопасности дорожного движения.   </w:t>
      </w: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В целях поддержки непосредственного осуществления населением местного самоуправления был принят областной закон от 28 декабря 2018 года №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области», 15января 2018 года  областной закон  № 3-оз «О содействии участию населения в осуществлении местного самоуправления в иных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формах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территориях административных центров муниципальных образований Ленинградской области».</w:t>
      </w: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вышеперечисленными законами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Пашозерском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сельском поселении были выбраны старосты и Общественные советы, как иные формы местного самоуправления,  утверждено Положение об их деятельности, утверждено </w:t>
      </w:r>
      <w:r>
        <w:rPr>
          <w:rFonts w:ascii="Times New Roman" w:hAnsi="Times New Roman" w:cs="Times New Roman"/>
          <w:sz w:val="24"/>
          <w:szCs w:val="24"/>
        </w:rPr>
        <w:t>6 территорий деятельности старост и общественных советов.</w:t>
      </w: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Институт старост является одним из важнейших инструментов взаимодействия органов местного самоуправления и населения. Грамотная работа старост будет способствовать оперативному выполнению полномочий органов местного самоуправления в населенных пунктах поселения, что приведет к реальному улучшению качества жизни в муниципальном образовании.</w:t>
      </w: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Подпрограммой Правительства Ленинградской области «Создание условий для эффективного выполнения органами местного самоуправления своих полномочий» предусматривается поддержка и развитие иных форм осуществления местного самоуправления путем предоставления субсидий из областного бюджета Ленинградской области средств на поддержку поселений. В соответствии с ней разрабатывается настоящая программа, которая направлена на вовлечение селян в решение вопросов местного значения. </w:t>
      </w: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Именно старосты являются инициаторами различных мероприятий, участниками которых становятся односельчане.</w:t>
      </w: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Основными задачами деятельности старост является представительство интересов  жителей,  оказание помощи органам местного самоуправления в решении вопросов местного значения, вовлечение  населения в их решение. </w:t>
      </w: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Старосты, работая непосредственно с людьми, решают социальные проблемы по месту жительства, привлекая потенциал населения. Результатом этого процесса стало снижение социальной напряжённости за счёт упорядочения взаимоотношений населения с органами власти. Задача органов местного самоуправления - максимально использовать эту инициативу и способствовать её развитию. </w:t>
      </w: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выявления и обсуждения вопросов, волнующих население, администрацией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Пашозерского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ежегодно проводятся конференции жителей. Жители дают наказы депутатам и администрации по улучшению условий проживания, обеспеченности населенных пунктов инфраструктурой.  Первоочередные и самые насущные мероприятия, определенные жителями, нашли отражение в данной программе.</w:t>
      </w:r>
    </w:p>
    <w:p w:rsidR="00C0163B" w:rsidRDefault="00C0163B" w:rsidP="00C0163B">
      <w:pPr>
        <w:ind w:firstLine="22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призвана решить проблемы в сфере развития сельских территорий  поселения посредством создания комфортных условий жизнедеятельности населения, активизации участия граждан  в решении вопросов местного значения. Но в связи с тем, что у бюджета поселения ограниченные финансовые возможности, финансирование мероприятий Программы может осуществляться также за счет средств областного, районного бюджета и внебюджетных источников.</w:t>
      </w: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№1</w:t>
      </w: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к муниципальной программе</w:t>
      </w: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«Создание условий для эффективного выполнения</w:t>
      </w: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органами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своих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полномочий на территории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Пашозерского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поселения», </w:t>
      </w: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утвержденную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постановлением администрации</w:t>
      </w: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Пашозерского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</w:t>
      </w: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от 29 октября  2021 г. № 08-84-а</w:t>
      </w:r>
    </w:p>
    <w:p w:rsidR="00C0163B" w:rsidRDefault="00C0163B" w:rsidP="00C0163B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C0163B" w:rsidRDefault="00C0163B" w:rsidP="00C0163B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ПРОГНОЗНЫЕ ЗНАЧЕНИЯ</w:t>
      </w:r>
    </w:p>
    <w:p w:rsidR="00C0163B" w:rsidRDefault="00C0163B" w:rsidP="00C0163B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показателей (индикаторов) по реализации муниципальной программы</w:t>
      </w:r>
    </w:p>
    <w:p w:rsidR="00C0163B" w:rsidRDefault="00C0163B" w:rsidP="00C0163B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«Создание условий для эффективного выполнения органами местного самоуправления своих полномочий на территории </w:t>
      </w:r>
      <w:proofErr w:type="spellStart"/>
      <w:r>
        <w:rPr>
          <w:rFonts w:ascii="Times New Roman" w:hAnsi="Times New Roman" w:cs="Times New Roman"/>
          <w:b/>
          <w:color w:val="000000"/>
          <w:sz w:val="22"/>
          <w:szCs w:val="22"/>
        </w:rPr>
        <w:t>Пашозерского</w:t>
      </w:r>
      <w:proofErr w:type="spellEnd"/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сельского поселения»</w:t>
      </w:r>
    </w:p>
    <w:p w:rsidR="00C0163B" w:rsidRDefault="00C0163B" w:rsidP="00C0163B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9765" w:type="dxa"/>
        <w:tblInd w:w="2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705"/>
        <w:gridCol w:w="15"/>
        <w:gridCol w:w="4860"/>
        <w:gridCol w:w="1080"/>
        <w:gridCol w:w="1080"/>
        <w:gridCol w:w="900"/>
        <w:gridCol w:w="1080"/>
        <w:gridCol w:w="15"/>
        <w:gridCol w:w="15"/>
        <w:gridCol w:w="15"/>
      </w:tblGrid>
      <w:tr w:rsidR="00C0163B" w:rsidTr="00C0163B">
        <w:trPr>
          <w:gridAfter w:val="1"/>
          <w:wAfter w:w="15" w:type="dxa"/>
        </w:trPr>
        <w:tc>
          <w:tcPr>
            <w:tcW w:w="7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/п </w:t>
            </w:r>
          </w:p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Наименование показателя </w:t>
            </w:r>
          </w:p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Единица измерения </w:t>
            </w:r>
          </w:p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09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Значение показателя </w:t>
            </w:r>
          </w:p>
        </w:tc>
      </w:tr>
      <w:tr w:rsidR="00C0163B" w:rsidTr="00C0163B">
        <w:trPr>
          <w:gridAfter w:val="1"/>
          <w:wAfter w:w="15" w:type="dxa"/>
          <w:trHeight w:val="327"/>
        </w:trPr>
        <w:tc>
          <w:tcPr>
            <w:tcW w:w="1464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2022 г.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2023 г.</w:t>
            </w:r>
          </w:p>
        </w:tc>
        <w:tc>
          <w:tcPr>
            <w:tcW w:w="11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2024 г.</w:t>
            </w:r>
          </w:p>
        </w:tc>
      </w:tr>
      <w:tr w:rsidR="00C0163B" w:rsidTr="00C0163B">
        <w:tc>
          <w:tcPr>
            <w:tcW w:w="976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Развитие и поддержка инициатив жителей населенных пунктов в решении вопросов местного значения</w:t>
            </w:r>
          </w:p>
        </w:tc>
      </w:tr>
      <w:tr w:rsidR="00C0163B" w:rsidTr="00C0163B">
        <w:trPr>
          <w:gridAfter w:val="1"/>
          <w:wAfter w:w="15" w:type="dxa"/>
        </w:trPr>
        <w:tc>
          <w:tcPr>
            <w:tcW w:w="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количество проведенных конференций жителей 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 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 </w:t>
            </w:r>
          </w:p>
        </w:tc>
        <w:tc>
          <w:tcPr>
            <w:tcW w:w="11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 </w:t>
            </w:r>
          </w:p>
        </w:tc>
      </w:tr>
      <w:tr w:rsidR="00C0163B" w:rsidTr="00C0163B">
        <w:tc>
          <w:tcPr>
            <w:tcW w:w="976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Повышение уровня защиты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населенных пунктов и людей от чрезвычайных ситуаций природного и техногенного характера, пожарной безопасности</w:t>
            </w:r>
          </w:p>
        </w:tc>
      </w:tr>
      <w:tr w:rsidR="00C0163B" w:rsidTr="00C0163B">
        <w:trPr>
          <w:gridAfter w:val="1"/>
          <w:wAfter w:w="15" w:type="dxa"/>
        </w:trPr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4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количество реализованных мероприятий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 населенных пунктов и людей от чрезвычайных ситуаций природного и техногенного характера, пожарной безопасности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C0163B" w:rsidTr="00C0163B">
        <w:trPr>
          <w:gridAfter w:val="2"/>
          <w:wAfter w:w="30" w:type="dxa"/>
        </w:trPr>
        <w:tc>
          <w:tcPr>
            <w:tcW w:w="973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Гражданская оборона.</w:t>
            </w:r>
          </w:p>
        </w:tc>
      </w:tr>
      <w:tr w:rsidR="00C0163B" w:rsidTr="00C0163B">
        <w:trPr>
          <w:gridAfter w:val="2"/>
          <w:wAfter w:w="30" w:type="dxa"/>
        </w:trPr>
        <w:tc>
          <w:tcPr>
            <w:tcW w:w="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количество реализованных мероприятий по гражданской обороне.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C0163B" w:rsidTr="00C0163B">
        <w:tc>
          <w:tcPr>
            <w:tcW w:w="976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Благоустройство, озеленение и уборка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Пашозерского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</w:tr>
      <w:tr w:rsidR="00C0163B" w:rsidTr="00C0163B">
        <w:trPr>
          <w:gridAfter w:val="2"/>
          <w:wAfter w:w="30" w:type="dxa"/>
        </w:trPr>
        <w:tc>
          <w:tcPr>
            <w:tcW w:w="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количество реализованных мероприятий по благоустройству, озеленению и уборке территории 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 </w:t>
            </w:r>
          </w:p>
        </w:tc>
      </w:tr>
      <w:tr w:rsidR="00C0163B" w:rsidTr="00C0163B">
        <w:trPr>
          <w:gridAfter w:val="2"/>
          <w:wAfter w:w="30" w:type="dxa"/>
        </w:trPr>
        <w:tc>
          <w:tcPr>
            <w:tcW w:w="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 том числе 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0163B" w:rsidTr="00C0163B">
        <w:trPr>
          <w:gridAfter w:val="2"/>
          <w:wAfter w:w="30" w:type="dxa"/>
        </w:trPr>
        <w:tc>
          <w:tcPr>
            <w:tcW w:w="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4.1.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реализацию областного закона № 3-ОЗ от 15.01.2018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C0163B" w:rsidTr="00C0163B">
        <w:trPr>
          <w:gridAfter w:val="2"/>
          <w:wAfter w:w="30" w:type="dxa"/>
        </w:trPr>
        <w:tc>
          <w:tcPr>
            <w:tcW w:w="973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Программа по борьбе с борщевиком Сосновского</w:t>
            </w:r>
          </w:p>
        </w:tc>
      </w:tr>
      <w:tr w:rsidR="00C0163B" w:rsidTr="00C0163B">
        <w:trPr>
          <w:gridAfter w:val="3"/>
          <w:wAfter w:w="45" w:type="dxa"/>
          <w:trHeight w:val="600"/>
        </w:trPr>
        <w:tc>
          <w:tcPr>
            <w:tcW w:w="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количество реализованных мероприятий по борьбе с борщевиком Сосновского 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 </w:t>
            </w:r>
          </w:p>
        </w:tc>
      </w:tr>
      <w:tr w:rsidR="00C0163B" w:rsidTr="00C0163B">
        <w:trPr>
          <w:gridAfter w:val="3"/>
          <w:wAfter w:w="45" w:type="dxa"/>
          <w:trHeight w:val="316"/>
        </w:trPr>
        <w:tc>
          <w:tcPr>
            <w:tcW w:w="97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дорог местного значения</w:t>
            </w:r>
          </w:p>
        </w:tc>
      </w:tr>
      <w:tr w:rsidR="00C0163B" w:rsidTr="00C0163B">
        <w:trPr>
          <w:gridAfter w:val="3"/>
          <w:wAfter w:w="45" w:type="dxa"/>
          <w:trHeight w:val="600"/>
        </w:trPr>
        <w:tc>
          <w:tcPr>
            <w:tcW w:w="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количество реализованных мероприятий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ремонту дорог местного значения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C0163B" w:rsidTr="00C0163B">
        <w:trPr>
          <w:gridAfter w:val="3"/>
          <w:wAfter w:w="45" w:type="dxa"/>
          <w:trHeight w:val="352"/>
        </w:trPr>
        <w:tc>
          <w:tcPr>
            <w:tcW w:w="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 том числе 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0163B" w:rsidTr="00C0163B">
        <w:trPr>
          <w:gridAfter w:val="3"/>
          <w:wAfter w:w="45" w:type="dxa"/>
          <w:trHeight w:val="600"/>
        </w:trPr>
        <w:tc>
          <w:tcPr>
            <w:tcW w:w="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6.1.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реализацию областного закона № 147-ОЗ от 28.12.2018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C0163B" w:rsidTr="00C0163B">
        <w:trPr>
          <w:gridAfter w:val="3"/>
          <w:wAfter w:w="45" w:type="dxa"/>
          <w:trHeight w:val="600"/>
        </w:trPr>
        <w:tc>
          <w:tcPr>
            <w:tcW w:w="97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рганизация деятельности по сбору (в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раздельному сбору) и транспортированию твердых коммунальных отходов</w:t>
            </w:r>
          </w:p>
        </w:tc>
      </w:tr>
      <w:tr w:rsidR="00C0163B" w:rsidTr="00C0163B">
        <w:trPr>
          <w:gridAfter w:val="3"/>
          <w:wAfter w:w="45" w:type="dxa"/>
          <w:trHeight w:val="600"/>
        </w:trPr>
        <w:tc>
          <w:tcPr>
            <w:tcW w:w="72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реализованных мероприятий по организации деятельности по сбору (в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раздельному сбору) и транспортированию твердых коммунальных отходов.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</w:tbl>
    <w:p w:rsidR="00C0163B" w:rsidRDefault="00C0163B" w:rsidP="00C0163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2"/>
          <w:szCs w:val="22"/>
        </w:rPr>
        <w:sectPr w:rsidR="00C0163B">
          <w:pgSz w:w="11906" w:h="16838"/>
          <w:pgMar w:top="1134" w:right="851" w:bottom="1134" w:left="1418" w:header="709" w:footer="709" w:gutter="0"/>
          <w:cols w:space="720"/>
        </w:sectPr>
      </w:pP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№2</w:t>
      </w: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к муниципальной программе</w:t>
      </w: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«Создание условий для эффективного выполнения</w:t>
      </w: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органами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своих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полномочий на территории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Пашозерского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поселения», </w:t>
      </w: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утвержденную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постановлением администрации</w:t>
      </w: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Пашозерского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</w:t>
      </w:r>
    </w:p>
    <w:p w:rsidR="00C0163B" w:rsidRDefault="00C0163B" w:rsidP="00C0163B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от 29 октября  2021 г. № 08-84-а</w:t>
      </w:r>
    </w:p>
    <w:p w:rsidR="00C0163B" w:rsidRDefault="00C0163B" w:rsidP="00C0163B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План реализации муниципальной программы</w:t>
      </w:r>
    </w:p>
    <w:p w:rsidR="00C0163B" w:rsidRDefault="00C0163B" w:rsidP="00C0163B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«Создание условий для эффективного выполнения органами местного самоуправления</w:t>
      </w:r>
    </w:p>
    <w:p w:rsidR="00C0163B" w:rsidRDefault="00C0163B" w:rsidP="00C0163B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своих полномочий на территории </w:t>
      </w:r>
      <w:proofErr w:type="spellStart"/>
      <w:r>
        <w:rPr>
          <w:rFonts w:ascii="Times New Roman" w:hAnsi="Times New Roman" w:cs="Times New Roman"/>
          <w:b/>
          <w:color w:val="000000"/>
          <w:sz w:val="22"/>
          <w:szCs w:val="22"/>
        </w:rPr>
        <w:t>Пашозерского</w:t>
      </w:r>
      <w:proofErr w:type="spellEnd"/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сельского поселения»</w:t>
      </w:r>
    </w:p>
    <w:p w:rsidR="00C0163B" w:rsidRDefault="00C0163B" w:rsidP="00C0163B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14895" w:type="dxa"/>
        <w:tblInd w:w="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40"/>
        <w:gridCol w:w="344"/>
        <w:gridCol w:w="1701"/>
        <w:gridCol w:w="1559"/>
        <w:gridCol w:w="1256"/>
        <w:gridCol w:w="1425"/>
        <w:gridCol w:w="1605"/>
        <w:gridCol w:w="1605"/>
        <w:gridCol w:w="1560"/>
      </w:tblGrid>
      <w:tr w:rsidR="00C0163B" w:rsidTr="00C0163B">
        <w:tc>
          <w:tcPr>
            <w:tcW w:w="38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подпрограммы, </w:t>
            </w:r>
          </w:p>
          <w:p w:rsidR="00C0163B" w:rsidRDefault="00C0163B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основного мероприятия</w:t>
            </w:r>
          </w:p>
        </w:tc>
        <w:tc>
          <w:tcPr>
            <w:tcW w:w="204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Ответственный исполнитель, соисполнители, участники</w:t>
            </w:r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Годы  реализации </w:t>
            </w:r>
          </w:p>
        </w:tc>
        <w:tc>
          <w:tcPr>
            <w:tcW w:w="74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Планируемые объемы финансирования, тыс. руб.</w:t>
            </w:r>
          </w:p>
        </w:tc>
      </w:tr>
      <w:tr w:rsidR="00C0163B" w:rsidTr="00C0163B">
        <w:tc>
          <w:tcPr>
            <w:tcW w:w="3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Федеральный бюджет 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Областной бюджет  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Прочие источники  </w:t>
            </w:r>
          </w:p>
        </w:tc>
      </w:tr>
      <w:tr w:rsidR="00C0163B" w:rsidTr="00C0163B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2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 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 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 </w:t>
            </w:r>
          </w:p>
        </w:tc>
      </w:tr>
      <w:tr w:rsidR="00C0163B" w:rsidTr="00C0163B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ПРОЦЕССНАЯ ЧАСТЬ</w:t>
            </w:r>
          </w:p>
        </w:tc>
      </w:tr>
      <w:tr w:rsidR="00C0163B" w:rsidTr="00C0163B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Комплекс процессных мероприятий 1. 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Защита населенных пунктов и людей от чрезвычайных ситуаций природного и техногенного характера, пожарная безопасность;</w:t>
            </w:r>
          </w:p>
        </w:tc>
      </w:tr>
      <w:tr w:rsidR="00C0163B" w:rsidTr="00C0163B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</w:tr>
      <w:tr w:rsidR="00C0163B" w:rsidTr="00C0163B">
        <w:tc>
          <w:tcPr>
            <w:tcW w:w="418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повышению уровня защиты населенных пунктов и людей от чрезвычайных ситуаций, связанных с пожарами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Пашозерского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C0163B" w:rsidTr="00C0163B"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C0163B" w:rsidTr="00C0163B"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C0163B" w:rsidTr="00C0163B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 процессных мероприятий 2. Гражданская оборона</w:t>
            </w:r>
          </w:p>
        </w:tc>
      </w:tr>
      <w:tr w:rsidR="00C0163B" w:rsidTr="00C0163B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</w:tr>
      <w:tr w:rsidR="00C0163B" w:rsidTr="00C0163B">
        <w:tc>
          <w:tcPr>
            <w:tcW w:w="418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защите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Пашозерского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10,0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10,0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0163B" w:rsidTr="00C0163B"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10,0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10.0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0163B" w:rsidTr="00C0163B"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</w:t>
            </w:r>
          </w:p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0163B" w:rsidTr="00C0163B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Комплекс процессных мероприятий 3.  Благоустройство, озеленение и уборка 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Пашозерского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</w:tr>
      <w:tr w:rsidR="00C0163B" w:rsidTr="00C0163B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</w:tr>
      <w:tr w:rsidR="00C0163B" w:rsidTr="00C0163B">
        <w:trPr>
          <w:trHeight w:val="351"/>
        </w:trPr>
        <w:tc>
          <w:tcPr>
            <w:tcW w:w="418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по благоустройству, озеленению и уборке территории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Пашзерского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Пашозерского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0163B" w:rsidTr="00C0163B"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451,1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451,1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0163B" w:rsidTr="00C0163B"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451,1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451,1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0163B" w:rsidTr="00C0163B">
        <w:trPr>
          <w:trHeight w:val="1005"/>
        </w:trPr>
        <w:tc>
          <w:tcPr>
            <w:tcW w:w="418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на реализацию областного закона от 15 января 2018 года №3-оз "О содействии участию населения в осуществлении местного самоуправления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иных формах на территориях административных центров и городских поселков муниципальных образований Ленинградской области" за счет средств областного и местного бюджетов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Пашозерского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1222,5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1054,9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C0163B" w:rsidTr="00C0163B">
        <w:trPr>
          <w:trHeight w:val="675"/>
        </w:trPr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0163B" w:rsidTr="00C0163B">
        <w:trPr>
          <w:trHeight w:val="570"/>
        </w:trPr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0163B" w:rsidTr="00C0163B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 процессных мероприятий 4. Программа по борьбе с борщевиком Сосновского</w:t>
            </w:r>
          </w:p>
        </w:tc>
      </w:tr>
      <w:tr w:rsidR="00C0163B" w:rsidTr="00C0163B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</w:tr>
      <w:tr w:rsidR="00C0163B" w:rsidTr="00C0163B">
        <w:trPr>
          <w:trHeight w:val="309"/>
        </w:trPr>
        <w:tc>
          <w:tcPr>
            <w:tcW w:w="418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борьбе с борщевиком Сосновского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Пашозерского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0163B" w:rsidTr="00C0163B"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0163B" w:rsidTr="00C0163B">
        <w:trPr>
          <w:trHeight w:val="255"/>
        </w:trPr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0163B" w:rsidTr="00C0163B">
        <w:trPr>
          <w:trHeight w:val="144"/>
        </w:trPr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 процессных мероприятий 5.  Ремонт дорог</w:t>
            </w:r>
          </w:p>
        </w:tc>
      </w:tr>
      <w:tr w:rsidR="00C0163B" w:rsidTr="00C0163B">
        <w:trPr>
          <w:trHeight w:val="144"/>
        </w:trPr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</w:tr>
      <w:tr w:rsidR="00C0163B" w:rsidTr="00C0163B">
        <w:trPr>
          <w:trHeight w:val="835"/>
        </w:trPr>
        <w:tc>
          <w:tcPr>
            <w:tcW w:w="418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на реализацию областного закона от 28 декабря 2018 года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 за счет областного и местного бюджетов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Пашозерского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1080,5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939,2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C0163B" w:rsidTr="00C0163B">
        <w:trPr>
          <w:trHeight w:val="810"/>
        </w:trPr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0163B" w:rsidTr="00C0163B">
        <w:trPr>
          <w:trHeight w:val="418"/>
        </w:trPr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0163B" w:rsidTr="00C0163B">
        <w:trPr>
          <w:trHeight w:val="144"/>
        </w:trPr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Комплекс процессных мероприятий 6.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рганизация деятельности по сбору (в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раздельному сбору) и транспортированию твердых коммунальных отходов</w:t>
            </w:r>
          </w:p>
        </w:tc>
      </w:tr>
      <w:tr w:rsidR="00C0163B" w:rsidTr="00C0163B">
        <w:trPr>
          <w:trHeight w:val="198"/>
        </w:trPr>
        <w:tc>
          <w:tcPr>
            <w:tcW w:w="418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приобретение контейнеров для сбора ТКО, обустройство и содержание  площадок накопления ТКО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Пашозерского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0163B" w:rsidTr="00C0163B">
        <w:trPr>
          <w:trHeight w:val="270"/>
        </w:trPr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0163B" w:rsidTr="00C0163B">
        <w:trPr>
          <w:trHeight w:val="330"/>
        </w:trPr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163B" w:rsidRDefault="00C016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0163B" w:rsidTr="00C0163B">
        <w:tc>
          <w:tcPr>
            <w:tcW w:w="58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процессной части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2022-2024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4238,7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1994,1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2233,6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11,0</w:t>
            </w:r>
          </w:p>
        </w:tc>
      </w:tr>
      <w:tr w:rsidR="00C0163B" w:rsidTr="00C0163B">
        <w:tc>
          <w:tcPr>
            <w:tcW w:w="58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муниципальной программе: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2836,5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1994,1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831,4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11,0</w:t>
            </w:r>
          </w:p>
        </w:tc>
      </w:tr>
      <w:tr w:rsidR="00C0163B" w:rsidTr="00C0163B">
        <w:tc>
          <w:tcPr>
            <w:tcW w:w="58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701,1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701,1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0163B" w:rsidTr="00C0163B">
        <w:trPr>
          <w:trHeight w:val="265"/>
        </w:trPr>
        <w:tc>
          <w:tcPr>
            <w:tcW w:w="58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701,1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701,1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0163B" w:rsidTr="00C0163B">
        <w:tc>
          <w:tcPr>
            <w:tcW w:w="58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2022-2024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4238,7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1994,1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2233,6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11,0</w:t>
            </w:r>
          </w:p>
        </w:tc>
      </w:tr>
      <w:tr w:rsidR="00C0163B" w:rsidTr="00C0163B">
        <w:tc>
          <w:tcPr>
            <w:tcW w:w="58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C0163B" w:rsidTr="00C0163B">
        <w:trPr>
          <w:trHeight w:val="376"/>
        </w:trPr>
        <w:tc>
          <w:tcPr>
            <w:tcW w:w="58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 реализацию областного закона № 3-ОЗ от 15.01.2018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2022-2024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1222,5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1054,9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157,6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</w:tr>
      <w:tr w:rsidR="00C0163B" w:rsidTr="00C0163B">
        <w:trPr>
          <w:trHeight w:val="409"/>
        </w:trPr>
        <w:tc>
          <w:tcPr>
            <w:tcW w:w="58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 реализацию областного закона № 147-ОЗ от 28.12.2018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2022-2024</w:t>
            </w: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1080,5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939,2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140,3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63B" w:rsidRDefault="00C016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1,0</w:t>
            </w:r>
          </w:p>
        </w:tc>
      </w:tr>
    </w:tbl>
    <w:p w:rsidR="00C0163B" w:rsidRDefault="00C0163B" w:rsidP="00C0163B"/>
    <w:p w:rsidR="00DF2259" w:rsidRPr="00C0163B" w:rsidRDefault="00DF2259" w:rsidP="00C0163B"/>
    <w:sectPr w:rsidR="00DF2259" w:rsidRPr="00C0163B" w:rsidSect="00694A2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C26DC"/>
    <w:multiLevelType w:val="hybridMultilevel"/>
    <w:tmpl w:val="0400E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2C2"/>
    <w:rsid w:val="000026AC"/>
    <w:rsid w:val="00026D52"/>
    <w:rsid w:val="00041DA3"/>
    <w:rsid w:val="00043F9C"/>
    <w:rsid w:val="00044282"/>
    <w:rsid w:val="000534CC"/>
    <w:rsid w:val="00055252"/>
    <w:rsid w:val="000A6810"/>
    <w:rsid w:val="000C76FB"/>
    <w:rsid w:val="000D4F45"/>
    <w:rsid w:val="000F570B"/>
    <w:rsid w:val="000F74D8"/>
    <w:rsid w:val="000F7736"/>
    <w:rsid w:val="001213FC"/>
    <w:rsid w:val="00125D76"/>
    <w:rsid w:val="00135EF8"/>
    <w:rsid w:val="0015721F"/>
    <w:rsid w:val="00163316"/>
    <w:rsid w:val="00165623"/>
    <w:rsid w:val="001760FD"/>
    <w:rsid w:val="001A655D"/>
    <w:rsid w:val="001B16D0"/>
    <w:rsid w:val="001C0F2A"/>
    <w:rsid w:val="001D55EA"/>
    <w:rsid w:val="001D6B78"/>
    <w:rsid w:val="001E66E5"/>
    <w:rsid w:val="002737D6"/>
    <w:rsid w:val="00286E86"/>
    <w:rsid w:val="00286F5D"/>
    <w:rsid w:val="002C7E15"/>
    <w:rsid w:val="002D2445"/>
    <w:rsid w:val="002E7A43"/>
    <w:rsid w:val="00302B81"/>
    <w:rsid w:val="0032034B"/>
    <w:rsid w:val="0032611D"/>
    <w:rsid w:val="00352681"/>
    <w:rsid w:val="0037208E"/>
    <w:rsid w:val="00373CD7"/>
    <w:rsid w:val="003744F8"/>
    <w:rsid w:val="00383BEC"/>
    <w:rsid w:val="003A2F5C"/>
    <w:rsid w:val="003B1D71"/>
    <w:rsid w:val="003B779C"/>
    <w:rsid w:val="004161FF"/>
    <w:rsid w:val="0042794C"/>
    <w:rsid w:val="00460EE2"/>
    <w:rsid w:val="00480497"/>
    <w:rsid w:val="0048580A"/>
    <w:rsid w:val="00494034"/>
    <w:rsid w:val="004B4945"/>
    <w:rsid w:val="004B65C6"/>
    <w:rsid w:val="004C519C"/>
    <w:rsid w:val="004D08B5"/>
    <w:rsid w:val="00515E3C"/>
    <w:rsid w:val="00520060"/>
    <w:rsid w:val="0053095E"/>
    <w:rsid w:val="00544AA5"/>
    <w:rsid w:val="00551637"/>
    <w:rsid w:val="005553A4"/>
    <w:rsid w:val="005744D3"/>
    <w:rsid w:val="005B0F0F"/>
    <w:rsid w:val="005C11D6"/>
    <w:rsid w:val="005C2BCA"/>
    <w:rsid w:val="005D06E2"/>
    <w:rsid w:val="005D405B"/>
    <w:rsid w:val="005E03ED"/>
    <w:rsid w:val="005F3F0E"/>
    <w:rsid w:val="005F72C2"/>
    <w:rsid w:val="00604A04"/>
    <w:rsid w:val="00673671"/>
    <w:rsid w:val="00694A2B"/>
    <w:rsid w:val="006B2757"/>
    <w:rsid w:val="006E44C9"/>
    <w:rsid w:val="006F1491"/>
    <w:rsid w:val="00706B14"/>
    <w:rsid w:val="00720E0F"/>
    <w:rsid w:val="00732AC8"/>
    <w:rsid w:val="00737E56"/>
    <w:rsid w:val="007508CF"/>
    <w:rsid w:val="00761A5E"/>
    <w:rsid w:val="00783BBB"/>
    <w:rsid w:val="00790B86"/>
    <w:rsid w:val="007E3B7C"/>
    <w:rsid w:val="00804C9F"/>
    <w:rsid w:val="008204CF"/>
    <w:rsid w:val="00871BED"/>
    <w:rsid w:val="00873F04"/>
    <w:rsid w:val="008C18F5"/>
    <w:rsid w:val="008D2580"/>
    <w:rsid w:val="008F5CD9"/>
    <w:rsid w:val="00900A25"/>
    <w:rsid w:val="00910FD1"/>
    <w:rsid w:val="009159BE"/>
    <w:rsid w:val="00936F3E"/>
    <w:rsid w:val="00944F30"/>
    <w:rsid w:val="00945E3A"/>
    <w:rsid w:val="009536A6"/>
    <w:rsid w:val="0099264C"/>
    <w:rsid w:val="00996147"/>
    <w:rsid w:val="009B7CF5"/>
    <w:rsid w:val="009F401B"/>
    <w:rsid w:val="00A07C48"/>
    <w:rsid w:val="00A21395"/>
    <w:rsid w:val="00A57B3F"/>
    <w:rsid w:val="00A71270"/>
    <w:rsid w:val="00AA4C31"/>
    <w:rsid w:val="00AA61B4"/>
    <w:rsid w:val="00AB167A"/>
    <w:rsid w:val="00AC0C47"/>
    <w:rsid w:val="00AC3D7C"/>
    <w:rsid w:val="00AD084F"/>
    <w:rsid w:val="00AE1DE3"/>
    <w:rsid w:val="00AF5A8D"/>
    <w:rsid w:val="00AF71F6"/>
    <w:rsid w:val="00B00096"/>
    <w:rsid w:val="00B03541"/>
    <w:rsid w:val="00B16A1A"/>
    <w:rsid w:val="00B22AA6"/>
    <w:rsid w:val="00B32FC6"/>
    <w:rsid w:val="00B50572"/>
    <w:rsid w:val="00B611E5"/>
    <w:rsid w:val="00B6186F"/>
    <w:rsid w:val="00B6282C"/>
    <w:rsid w:val="00B807BA"/>
    <w:rsid w:val="00BA0934"/>
    <w:rsid w:val="00BA3C67"/>
    <w:rsid w:val="00BC2944"/>
    <w:rsid w:val="00BF27C7"/>
    <w:rsid w:val="00C0163B"/>
    <w:rsid w:val="00C17630"/>
    <w:rsid w:val="00C250F4"/>
    <w:rsid w:val="00C27B40"/>
    <w:rsid w:val="00C506F6"/>
    <w:rsid w:val="00C57381"/>
    <w:rsid w:val="00C83ED6"/>
    <w:rsid w:val="00C91C46"/>
    <w:rsid w:val="00C92EA8"/>
    <w:rsid w:val="00CE1279"/>
    <w:rsid w:val="00D10812"/>
    <w:rsid w:val="00D13237"/>
    <w:rsid w:val="00D25A7C"/>
    <w:rsid w:val="00D81248"/>
    <w:rsid w:val="00D8534F"/>
    <w:rsid w:val="00D97030"/>
    <w:rsid w:val="00DA414B"/>
    <w:rsid w:val="00DC23C4"/>
    <w:rsid w:val="00DE400F"/>
    <w:rsid w:val="00DF2259"/>
    <w:rsid w:val="00DF3C35"/>
    <w:rsid w:val="00E07CBA"/>
    <w:rsid w:val="00E13BD5"/>
    <w:rsid w:val="00E148D8"/>
    <w:rsid w:val="00E4463D"/>
    <w:rsid w:val="00E47344"/>
    <w:rsid w:val="00E6171C"/>
    <w:rsid w:val="00E670DE"/>
    <w:rsid w:val="00E72378"/>
    <w:rsid w:val="00E84929"/>
    <w:rsid w:val="00E86021"/>
    <w:rsid w:val="00E91344"/>
    <w:rsid w:val="00E92870"/>
    <w:rsid w:val="00E95E27"/>
    <w:rsid w:val="00EA068A"/>
    <w:rsid w:val="00EA1896"/>
    <w:rsid w:val="00EA1902"/>
    <w:rsid w:val="00ED7EEF"/>
    <w:rsid w:val="00EF09FC"/>
    <w:rsid w:val="00F10C9D"/>
    <w:rsid w:val="00F47F01"/>
    <w:rsid w:val="00F82130"/>
    <w:rsid w:val="00F90F42"/>
    <w:rsid w:val="00F94567"/>
    <w:rsid w:val="00FA7A41"/>
    <w:rsid w:val="00FB253D"/>
    <w:rsid w:val="00FC784B"/>
    <w:rsid w:val="00FD09BA"/>
    <w:rsid w:val="00FD778C"/>
    <w:rsid w:val="00FE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2C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5F72C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List Paragraph"/>
    <w:basedOn w:val="a"/>
    <w:uiPriority w:val="99"/>
    <w:qFormat/>
    <w:rsid w:val="00BF27C7"/>
    <w:pPr>
      <w:ind w:left="720"/>
    </w:pPr>
  </w:style>
  <w:style w:type="paragraph" w:styleId="a4">
    <w:name w:val="Balloon Text"/>
    <w:basedOn w:val="a"/>
    <w:link w:val="a5"/>
    <w:uiPriority w:val="99"/>
    <w:semiHidden/>
    <w:rsid w:val="00F10C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60EE2"/>
    <w:rPr>
      <w:rFonts w:ascii="Times New Roman" w:hAnsi="Times New Roman" w:cs="Times New Roman"/>
      <w:sz w:val="2"/>
      <w:szCs w:val="2"/>
    </w:rPr>
  </w:style>
  <w:style w:type="character" w:customStyle="1" w:styleId="10pt">
    <w:name w:val="Основной текст + 10 pt"/>
    <w:aliases w:val="Полужирный"/>
    <w:basedOn w:val="a0"/>
    <w:uiPriority w:val="99"/>
    <w:rsid w:val="0005525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2C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5F72C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List Paragraph"/>
    <w:basedOn w:val="a"/>
    <w:uiPriority w:val="99"/>
    <w:qFormat/>
    <w:rsid w:val="00BF27C7"/>
    <w:pPr>
      <w:ind w:left="720"/>
    </w:pPr>
  </w:style>
  <w:style w:type="paragraph" w:styleId="a4">
    <w:name w:val="Balloon Text"/>
    <w:basedOn w:val="a"/>
    <w:link w:val="a5"/>
    <w:uiPriority w:val="99"/>
    <w:semiHidden/>
    <w:rsid w:val="00F10C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60EE2"/>
    <w:rPr>
      <w:rFonts w:ascii="Times New Roman" w:hAnsi="Times New Roman" w:cs="Times New Roman"/>
      <w:sz w:val="2"/>
      <w:szCs w:val="2"/>
    </w:rPr>
  </w:style>
  <w:style w:type="character" w:customStyle="1" w:styleId="10pt">
    <w:name w:val="Основной текст + 10 pt"/>
    <w:aliases w:val="Полужирный"/>
    <w:basedOn w:val="a0"/>
    <w:uiPriority w:val="99"/>
    <w:rsid w:val="000552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2100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Pashozero_adm</Company>
  <LinksUpToDate>false</LinksUpToDate>
  <CharactersWithSpaces>14042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1212</cp:lastModifiedBy>
  <cp:revision>15</cp:revision>
  <cp:lastPrinted>2020-11-13T07:20:00Z</cp:lastPrinted>
  <dcterms:created xsi:type="dcterms:W3CDTF">2020-10-07T18:07:00Z</dcterms:created>
  <dcterms:modified xsi:type="dcterms:W3CDTF">2021-11-23T08:57:00Z</dcterms:modified>
</cp:coreProperties>
</file>